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5B" w:rsidRPr="00977DF7" w:rsidRDefault="00FF255B" w:rsidP="009D5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01AD" w:rsidRPr="00CA163E" w:rsidRDefault="00C101AD" w:rsidP="00C1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1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Баутино жүк ауданының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қызметтеріне ақы </w:t>
      </w:r>
    </w:p>
    <w:p w:rsidR="00C101AD" w:rsidRPr="00CA163E" w:rsidRDefault="00C101AD" w:rsidP="00C1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Pr="00CA163E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рейскурант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CA1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C101AD" w:rsidRPr="00C21831" w:rsidRDefault="00C101AD" w:rsidP="00C1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101AD" w:rsidRPr="00BD2E1A" w:rsidRDefault="00C101AD" w:rsidP="00C101A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BD2E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Теңіз портының күшімен және құралдарымен </w:t>
      </w:r>
      <w:r w:rsidRPr="00BD2E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атқарылатын жүк тиеу-түсіру жұмыстары қызметіне</w:t>
      </w: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528"/>
        <w:gridCol w:w="1701"/>
        <w:gridCol w:w="2268"/>
      </w:tblGrid>
      <w:tr w:rsidR="00C101AD" w:rsidRPr="00BD2E1A" w:rsidTr="00CA7908">
        <w:trPr>
          <w:trHeight w:val="630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</w:t>
            </w:r>
            <w:proofErr w:type="gram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Жүк түрлерінің атауы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01AD" w:rsidRPr="00BD2E1A" w:rsidTr="00CA7908">
        <w:trPr>
          <w:trHeight w:val="278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 тиелген ұсақ құрылыс материалдары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631</w:t>
            </w:r>
          </w:p>
        </w:tc>
      </w:tr>
      <w:tr w:rsidR="00C101AD" w:rsidRPr="00BD2E1A" w:rsidTr="00CA7908">
        <w:trPr>
          <w:trHeight w:val="1259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30 кг дейінгі қаптағы жүктер, сондай-ақ 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мұқият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тиеуді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бұзылатын жүктер (банан, цитрус, көкөніс өнімдері және басқа да жеңіл салмақты, өте көлемді және мұқият тиеуді талап ететін жәшіктердегі, паллеттердегі, тұғырықтардағы, байланған жүктер)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</w:t>
            </w:r>
          </w:p>
        </w:tc>
      </w:tr>
      <w:tr w:rsidR="00C101AD" w:rsidRPr="00BD2E1A" w:rsidTr="00CA7908">
        <w:trPr>
          <w:trHeight w:val="302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 кг асатын қаптағы жүктер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695</w:t>
            </w:r>
          </w:p>
        </w:tc>
      </w:tr>
      <w:tr w:rsidR="00C101AD" w:rsidRPr="00BD2E1A" w:rsidTr="00CA7908">
        <w:trPr>
          <w:trHeight w:val="263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250 кг дейінгі жәшіктегі және орамасыз жүктер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633</w:t>
            </w:r>
          </w:p>
        </w:tc>
      </w:tr>
      <w:tr w:rsidR="00C101AD" w:rsidRPr="00BD2E1A" w:rsidTr="00CA7908">
        <w:trPr>
          <w:trHeight w:val="268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251-1 500 кг дейінгі жәшіктегі және орамасыз жүктер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820</w:t>
            </w:r>
          </w:p>
        </w:tc>
      </w:tr>
      <w:tr w:rsidR="00C101AD" w:rsidRPr="00BD2E1A" w:rsidTr="00CA7908">
        <w:trPr>
          <w:trHeight w:val="664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1 501-10 000 кг дейінгі жәшіктегі және орамасыз жүктер 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2 479</w:t>
            </w:r>
          </w:p>
        </w:tc>
      </w:tr>
      <w:tr w:rsidR="00C101AD" w:rsidRPr="00BD2E1A" w:rsidTr="00CA7908">
        <w:trPr>
          <w:trHeight w:val="262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D91FA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Полиэтилен,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резе</w:t>
            </w:r>
            <w:proofErr w:type="gram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ңке</w:t>
            </w:r>
            <w:proofErr w:type="spell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>құбырлары</w:t>
            </w:r>
            <w:proofErr w:type="spell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500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мм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550</w:t>
            </w:r>
          </w:p>
        </w:tc>
      </w:tr>
      <w:tr w:rsidR="00C101AD" w:rsidRPr="00BD2E1A" w:rsidTr="00CA7908">
        <w:trPr>
          <w:trHeight w:val="265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D91FA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Полиэтилен,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резе</w:t>
            </w:r>
            <w:proofErr w:type="gram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ңке</w:t>
            </w:r>
            <w:proofErr w:type="spell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>құбырлары</w:t>
            </w:r>
            <w:proofErr w:type="spell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501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мм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564CE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2 211</w:t>
            </w:r>
          </w:p>
        </w:tc>
      </w:tr>
      <w:tr w:rsidR="00C101AD" w:rsidRPr="00BD2E1A" w:rsidTr="00CA7908">
        <w:trPr>
          <w:trHeight w:val="823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Кесектелген, құймадағы, қалыптағы, орамадағы, бетшедегі, шеңбердегі, пайдаланылмайтын металдар, қара металдар жаймасы (құбыр, рельстер, балка, швеллер және 10 000 кг дейінгі басқа 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жайма 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түрлері)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1 069</w:t>
            </w:r>
          </w:p>
        </w:tc>
      </w:tr>
      <w:tr w:rsidR="00C101AD" w:rsidRPr="00BD2E1A" w:rsidTr="00CA7908">
        <w:trPr>
          <w:trHeight w:val="272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10 000 кг дейінгі байламдағы қара және түсті металл сынықтары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972</w:t>
            </w:r>
          </w:p>
        </w:tc>
      </w:tr>
      <w:tr w:rsidR="00C101AD" w:rsidRPr="00BD2E1A" w:rsidTr="00CA7908">
        <w:trPr>
          <w:trHeight w:val="403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Бос контейнерлер 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D91FA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25 553</w:t>
            </w:r>
          </w:p>
        </w:tc>
      </w:tr>
      <w:tr w:rsidR="00C101AD" w:rsidRPr="00BD2E1A" w:rsidTr="00CA7908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т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иелген 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контейнер  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812</w:t>
            </w:r>
          </w:p>
        </w:tc>
      </w:tr>
      <w:tr w:rsidR="00C101AD" w:rsidRPr="00BD2E1A" w:rsidTr="00CA7908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т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иелген 40,45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контейнерге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106</w:t>
            </w:r>
          </w:p>
        </w:tc>
      </w:tr>
      <w:tr w:rsidR="00C101AD" w:rsidRPr="00BD2E1A" w:rsidTr="00CA7908">
        <w:trPr>
          <w:trHeight w:val="399"/>
        </w:trPr>
        <w:tc>
          <w:tcPr>
            <w:tcW w:w="724" w:type="dxa"/>
            <w:shd w:val="clear" w:color="auto" w:fill="auto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01AD" w:rsidRPr="00D91FA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тонна</w:t>
            </w:r>
            <w:proofErr w:type="gram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18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м3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астам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габаритті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ауыр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>салмақты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жүктер</w:t>
            </w:r>
            <w:proofErr w:type="spellEnd"/>
          </w:p>
        </w:tc>
        <w:tc>
          <w:tcPr>
            <w:tcW w:w="1701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12 53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</w:tr>
      <w:tr w:rsidR="00C101AD" w:rsidRPr="00BD2E1A" w:rsidTr="00CA7908">
        <w:trPr>
          <w:trHeight w:val="399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 тоннадан асатын габариттік емес және ауыр салмақты жүктер 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296</w:t>
            </w:r>
          </w:p>
        </w:tc>
      </w:tr>
      <w:tr w:rsidR="00C101AD" w:rsidRPr="00BD2E1A" w:rsidTr="00CA7908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-бег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тегі жүктер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921</w:t>
            </w:r>
          </w:p>
        </w:tc>
      </w:tr>
    </w:tbl>
    <w:p w:rsidR="00C101AD" w:rsidRDefault="00C101AD" w:rsidP="00C10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01AD" w:rsidRPr="00BD2E1A" w:rsidRDefault="00C101AD" w:rsidP="00C10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01AD" w:rsidRPr="00BD2E1A" w:rsidRDefault="00C101AD" w:rsidP="00C101AD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2. Клиенттің </w:t>
      </w:r>
      <w:r w:rsidRPr="00BD2E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күшімен және құралдарымен атқарылатын жүк тиеу-түсіру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Pr="00BD2E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қызметіне</w:t>
      </w:r>
    </w:p>
    <w:tbl>
      <w:tblPr>
        <w:tblW w:w="1020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32"/>
        <w:gridCol w:w="1701"/>
        <w:gridCol w:w="2253"/>
      </w:tblGrid>
      <w:tr w:rsidR="00C101AD" w:rsidRPr="00BD2E1A" w:rsidTr="00CA7908">
        <w:trPr>
          <w:trHeight w:val="630"/>
        </w:trPr>
        <w:tc>
          <w:tcPr>
            <w:tcW w:w="72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Жүк түрлерінің атауы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01AD" w:rsidRPr="00BD2E1A" w:rsidTr="00CA7908">
        <w:trPr>
          <w:trHeight w:val="355"/>
        </w:trPr>
        <w:tc>
          <w:tcPr>
            <w:tcW w:w="72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 жүктер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тонна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</w:tr>
    </w:tbl>
    <w:p w:rsidR="00C101AD" w:rsidRPr="00BD2E1A" w:rsidRDefault="00C101AD" w:rsidP="00C101A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01AD" w:rsidRPr="00BD2E1A" w:rsidRDefault="00C101AD" w:rsidP="00C101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sz w:val="24"/>
          <w:szCs w:val="24"/>
          <w:lang w:val="kk-KZ"/>
        </w:rPr>
        <w:t>3. Сақтау қызметтері үшін</w:t>
      </w:r>
    </w:p>
    <w:tbl>
      <w:tblPr>
        <w:tblW w:w="10221" w:type="dxa"/>
        <w:tblInd w:w="9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157"/>
        <w:gridCol w:w="3119"/>
        <w:gridCol w:w="2225"/>
      </w:tblGrid>
      <w:tr w:rsidR="00C101AD" w:rsidRPr="00BD2E1A" w:rsidTr="00CA7908">
        <w:trPr>
          <w:trHeight w:val="700"/>
        </w:trPr>
        <w:tc>
          <w:tcPr>
            <w:tcW w:w="720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№ р/б</w:t>
            </w:r>
          </w:p>
        </w:tc>
        <w:tc>
          <w:tcPr>
            <w:tcW w:w="4157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01AD" w:rsidRPr="00BD2E1A" w:rsidTr="00CA7908">
        <w:trPr>
          <w:trHeight w:val="600"/>
        </w:trPr>
        <w:tc>
          <w:tcPr>
            <w:tcW w:w="720" w:type="dxa"/>
            <w:vMerge w:val="restart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57" w:type="dxa"/>
            <w:vMerge w:val="restart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Металл сынығы</w:t>
            </w: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үшін, бастапқы күнтізбелік 30 күн үшін</w:t>
            </w: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19,71</w:t>
            </w:r>
          </w:p>
        </w:tc>
      </w:tr>
      <w:tr w:rsidR="00C101AD" w:rsidRPr="00BD2E1A" w:rsidTr="00CA7908">
        <w:trPr>
          <w:trHeight w:val="569"/>
        </w:trPr>
        <w:tc>
          <w:tcPr>
            <w:tcW w:w="720" w:type="dxa"/>
            <w:vMerge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кейінгі әрбір тәулік үшін</w:t>
            </w: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</w:tr>
      <w:tr w:rsidR="00C101AD" w:rsidRPr="00BD2E1A" w:rsidTr="00CA7908">
        <w:trPr>
          <w:trHeight w:val="300"/>
        </w:trPr>
        <w:tc>
          <w:tcPr>
            <w:tcW w:w="720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7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лер, 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соның ішінде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1AD" w:rsidRPr="00BD2E1A" w:rsidTr="00CA7908">
        <w:trPr>
          <w:trHeight w:val="600"/>
        </w:trPr>
        <w:tc>
          <w:tcPr>
            <w:tcW w:w="720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57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gramStart"/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</w:t>
            </w:r>
            <w:proofErr w:type="gram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 дейінгі контейнерлер</w:t>
            </w: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C101AD" w:rsidRPr="00BD2E1A" w:rsidTr="00CA7908">
        <w:trPr>
          <w:trHeight w:val="581"/>
        </w:trPr>
        <w:tc>
          <w:tcPr>
            <w:tcW w:w="720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57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 45 фут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тық контейнерлер </w:t>
            </w: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</w:tr>
      <w:tr w:rsidR="00C101AD" w:rsidRPr="00BD2E1A" w:rsidTr="00CA7908">
        <w:trPr>
          <w:trHeight w:val="403"/>
        </w:trPr>
        <w:tc>
          <w:tcPr>
            <w:tcW w:w="720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C101AD" w:rsidRPr="00BD2E1A" w:rsidRDefault="00C101AD" w:rsidP="00C10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AD" w:rsidRPr="00BD2E1A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E1A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</w:t>
      </w:r>
      <w:r w:rsidRPr="00BD2E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101AD" w:rsidRPr="001C41A0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proofErr w:type="gram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Порт</w:t>
      </w:r>
      <w:proofErr w:type="gramEnd"/>
      <w:r w:rsidRPr="001C41A0">
        <w:rPr>
          <w:rFonts w:ascii="Times New Roman" w:hAnsi="Times New Roman" w:cs="Times New Roman"/>
          <w:b/>
          <w:i/>
          <w:sz w:val="24"/>
          <w:szCs w:val="24"/>
        </w:rPr>
        <w:t>қа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келген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жүктерді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сақтау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төлем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алынбайды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101AD" w:rsidRPr="00BD2E1A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басқа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жүктерді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>, металл мен металл</w:t>
      </w:r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сынықтарын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қойма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алаңдарында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r w:rsidRPr="00BD2E1A"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2E1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D2E1A"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>;</w:t>
      </w:r>
    </w:p>
    <w:p w:rsidR="00C101AD" w:rsidRPr="00BD2E1A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контейнерлерді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қойма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алаңдарында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r w:rsidRPr="00BD2E1A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2E1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D2E1A"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>;</w:t>
      </w:r>
    </w:p>
    <w:p w:rsidR="00C101AD" w:rsidRPr="00BD2E1A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цементті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биг-бег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терде</w:t>
      </w:r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қойма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алаңдарында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r w:rsidRPr="00BD2E1A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2E1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D2E1A"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>.</w:t>
      </w:r>
    </w:p>
    <w:p w:rsidR="00C101AD" w:rsidRPr="00823F5F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823F5F">
        <w:rPr>
          <w:rFonts w:ascii="Times New Roman" w:hAnsi="Times New Roman" w:cs="Times New Roman"/>
          <w:b/>
          <w:i/>
          <w:sz w:val="24"/>
          <w:szCs w:val="24"/>
        </w:rPr>
        <w:t>Сақ</w:t>
      </w:r>
      <w:proofErr w:type="gramStart"/>
      <w:r w:rsidRPr="00823F5F">
        <w:rPr>
          <w:rFonts w:ascii="Times New Roman" w:hAnsi="Times New Roman" w:cs="Times New Roman"/>
          <w:b/>
          <w:i/>
          <w:sz w:val="24"/>
          <w:szCs w:val="24"/>
        </w:rPr>
        <w:t>тау</w:t>
      </w:r>
      <w:proofErr w:type="spellEnd"/>
      <w:proofErr w:type="gramEnd"/>
      <w:r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3F5F">
        <w:rPr>
          <w:rFonts w:ascii="Times New Roman" w:hAnsi="Times New Roman" w:cs="Times New Roman"/>
          <w:b/>
          <w:i/>
          <w:sz w:val="24"/>
          <w:szCs w:val="24"/>
        </w:rPr>
        <w:t>ақысы</w:t>
      </w:r>
      <w:proofErr w:type="spellEnd"/>
      <w:r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3F5F">
        <w:rPr>
          <w:rFonts w:ascii="Times New Roman" w:hAnsi="Times New Roman" w:cs="Times New Roman"/>
          <w:b/>
          <w:i/>
          <w:sz w:val="24"/>
          <w:szCs w:val="24"/>
        </w:rPr>
        <w:t>алынады</w:t>
      </w:r>
      <w:proofErr w:type="spellEnd"/>
      <w:r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101AD" w:rsidRPr="00823F5F" w:rsidRDefault="00C101AD" w:rsidP="00C101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Портқа келген тез бұзылатын жүктерді (ұн және өзге де азық-түлік өнімдері), сондай-ақ қойма алаңына түскен сәттен бастап </w:t>
      </w:r>
      <w:r w:rsidRPr="00823F5F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«Өзге жүк»</w:t>
      </w:r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мөлшерлемелері бойынша габаритті емес және ауыр салмақты жүктерді сақтағаны үшін</w:t>
      </w:r>
    </w:p>
    <w:p w:rsidR="00C101AD" w:rsidRPr="001C41A0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1C41A0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3. Жүктерді сақтау үшін төлемді есептеу кезінде толық емес тәулік толық деп есептеледі.</w:t>
      </w:r>
    </w:p>
    <w:p w:rsidR="00C101AD" w:rsidRPr="00BD2E1A" w:rsidRDefault="00C101AD" w:rsidP="00C1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101AD" w:rsidRPr="00BD2E1A" w:rsidRDefault="00C101AD" w:rsidP="00C101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 Кейiн порттан шығып жүк операцияларын жүргiзу және/немесе өзге мақсатта теңiз портына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кеме </w:t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>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қызметтері (кеме 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:rsidR="00C101AD" w:rsidRPr="00BD2E1A" w:rsidRDefault="00C101AD" w:rsidP="00C101A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                    </w:t>
      </w:r>
    </w:p>
    <w:tbl>
      <w:tblPr>
        <w:tblW w:w="0" w:type="auto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7"/>
        <w:gridCol w:w="2880"/>
        <w:gridCol w:w="2992"/>
        <w:gridCol w:w="1686"/>
        <w:gridCol w:w="1949"/>
      </w:tblGrid>
      <w:tr w:rsidR="00C101AD" w:rsidRPr="00BD2E1A" w:rsidTr="00CA7908">
        <w:trPr>
          <w:trHeight w:val="403"/>
        </w:trPr>
        <w:tc>
          <w:tcPr>
            <w:tcW w:w="537" w:type="dxa"/>
            <w:vMerge w:val="restart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992" w:type="dxa"/>
            <w:vMerge w:val="restart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5" w:type="dxa"/>
            <w:gridSpan w:val="2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01AD" w:rsidRPr="00BD2E1A" w:rsidTr="00CA7908">
        <w:trPr>
          <w:trHeight w:val="224"/>
        </w:trPr>
        <w:tc>
          <w:tcPr>
            <w:tcW w:w="537" w:type="dxa"/>
            <w:vMerge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2" w:type="dxa"/>
            <w:vMerge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Өзгеде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кемелер</w:t>
            </w:r>
            <w:proofErr w:type="spellEnd"/>
          </w:p>
        </w:tc>
      </w:tr>
      <w:tr w:rsidR="00C101AD" w:rsidRPr="00BD2E1A" w:rsidTr="00CA7908">
        <w:trPr>
          <w:trHeight w:val="224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Кемелік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кіруге бөлек және шығуға бөлек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01AD" w:rsidRPr="00BD2E1A" w:rsidTr="00CA7908">
        <w:trPr>
          <w:trHeight w:val="218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Айлақтық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жүктеу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115,17</w:t>
            </w:r>
          </w:p>
        </w:tc>
      </w:tr>
      <w:tr w:rsidR="00C101AD" w:rsidRPr="00BD2E1A" w:rsidTr="00CA7908">
        <w:trPr>
          <w:trHeight w:val="643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Айлақтық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жүктеу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сынан тыс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C101AD" w:rsidRPr="00BD2E1A" w:rsidTr="00CA7908">
        <w:trPr>
          <w:trHeight w:val="226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Зәкірлік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</w:tr>
      <w:tr w:rsidR="00C101AD" w:rsidRPr="00BD2E1A" w:rsidTr="00CA7908">
        <w:trPr>
          <w:trHeight w:val="375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Арқандап байлау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625,19</w:t>
            </w:r>
          </w:p>
        </w:tc>
      </w:tr>
      <w:tr w:rsidR="00C101AD" w:rsidRPr="00BD2E1A" w:rsidTr="00CA7908">
        <w:trPr>
          <w:trHeight w:val="709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қорғ</w:t>
            </w:r>
            <w:proofErr w:type="gram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саласында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кеменің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портта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тұруының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тә</w:t>
            </w:r>
            <w:proofErr w:type="gram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ігі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101AD" w:rsidRPr="00BD2E1A" w:rsidTr="00CA7908">
        <w:trPr>
          <w:trHeight w:val="195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Рейдте тұрғаны үшін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101AD" w:rsidRPr="00BD2E1A" w:rsidRDefault="00C101AD" w:rsidP="00C101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1AD" w:rsidRDefault="00C101AD" w:rsidP="00C101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D2E1A">
        <w:rPr>
          <w:rFonts w:ascii="Times New Roman" w:hAnsi="Times New Roman" w:cs="Times New Roman"/>
          <w:bCs/>
          <w:sz w:val="24"/>
          <w:szCs w:val="24"/>
        </w:rPr>
        <w:t>* Б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</w:t>
      </w:r>
      <w:r w:rsidRPr="00BD2E1A">
        <w:rPr>
          <w:rFonts w:ascii="Times New Roman" w:hAnsi="Times New Roman" w:cs="Times New Roman"/>
          <w:bCs/>
          <w:sz w:val="24"/>
          <w:szCs w:val="24"/>
        </w:rPr>
        <w:t>Т – брутто-регистровая тонна</w:t>
      </w:r>
    </w:p>
    <w:p w:rsidR="00C101AD" w:rsidRPr="008E05AF" w:rsidRDefault="00C101AD" w:rsidP="00C101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101AD" w:rsidRPr="00BD2E1A" w:rsidRDefault="00C101AD" w:rsidP="00C101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proofErr w:type="spellStart"/>
      <w:r w:rsidRPr="00BD2E1A">
        <w:rPr>
          <w:rFonts w:ascii="Times New Roman" w:hAnsi="Times New Roman" w:cs="Times New Roman"/>
          <w:b/>
          <w:bCs/>
          <w:sz w:val="24"/>
          <w:szCs w:val="24"/>
        </w:rPr>
        <w:t>Өзге</w:t>
      </w:r>
      <w:proofErr w:type="spellEnd"/>
      <w:r w:rsidRPr="00BD2E1A">
        <w:rPr>
          <w:rFonts w:ascii="Times New Roman" w:hAnsi="Times New Roman" w:cs="Times New Roman"/>
          <w:b/>
          <w:bCs/>
          <w:sz w:val="24"/>
          <w:szCs w:val="24"/>
        </w:rPr>
        <w:t xml:space="preserve"> де </w:t>
      </w:r>
      <w:proofErr w:type="spellStart"/>
      <w:r w:rsidRPr="00BD2E1A">
        <w:rPr>
          <w:rFonts w:ascii="Times New Roman" w:hAnsi="Times New Roman" w:cs="Times New Roman"/>
          <w:b/>
          <w:bCs/>
          <w:sz w:val="24"/>
          <w:szCs w:val="24"/>
        </w:rPr>
        <w:t>жұмыстар</w:t>
      </w:r>
      <w:proofErr w:type="spellEnd"/>
      <w:r w:rsidRPr="00BD2E1A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BD2E1A">
        <w:rPr>
          <w:rFonts w:ascii="Times New Roman" w:hAnsi="Times New Roman" w:cs="Times New Roman"/>
          <w:b/>
          <w:bCs/>
          <w:sz w:val="24"/>
          <w:szCs w:val="24"/>
        </w:rPr>
        <w:t>қызметтер</w:t>
      </w:r>
      <w:proofErr w:type="spellEnd"/>
    </w:p>
    <w:p w:rsidR="00C101AD" w:rsidRPr="00BD2E1A" w:rsidRDefault="00C101AD" w:rsidP="00C101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10"/>
        <w:gridCol w:w="4975"/>
        <w:gridCol w:w="2552"/>
        <w:gridCol w:w="1843"/>
      </w:tblGrid>
      <w:tr w:rsidR="00C101AD" w:rsidRPr="00BD2E1A" w:rsidTr="00CA7908">
        <w:trPr>
          <w:trHeight w:val="1140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01AD" w:rsidRPr="00BD2E1A" w:rsidTr="00CA7908">
        <w:trPr>
          <w:trHeight w:val="592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Жүк тиеу техникасын</w:t>
            </w:r>
            <w:r w:rsidRPr="00BC3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пайдалану бойынша қызметтер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алькуляци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 бойынша</w:t>
            </w:r>
          </w:p>
        </w:tc>
      </w:tr>
      <w:tr w:rsidR="00C101AD" w:rsidRPr="00BD2E1A" w:rsidTr="00CA7908">
        <w:trPr>
          <w:trHeight w:val="687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C3580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C3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ұмыскерлерінің </w:t>
            </w:r>
            <w:proofErr w:type="spellStart"/>
            <w:r w:rsidRPr="00BC3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алькуляци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 бойынша</w:t>
            </w:r>
          </w:p>
        </w:tc>
      </w:tr>
      <w:tr w:rsidR="00C101AD" w:rsidRPr="00BD2E1A" w:rsidTr="00CA7908">
        <w:trPr>
          <w:trHeight w:val="251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Комиссияға автокөлік ұсыну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Кеме портқа кірген кезде жеке және кеме порттан шыққан кезде жеке 1 қызмет үшін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15 000</w:t>
            </w:r>
          </w:p>
        </w:tc>
      </w:tr>
    </w:tbl>
    <w:p w:rsidR="00C101AD" w:rsidRDefault="00C101AD" w:rsidP="00C101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101AD" w:rsidRPr="00597C96" w:rsidRDefault="00C101AD" w:rsidP="00C101A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597C96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Ескерту</w:t>
      </w:r>
      <w:proofErr w:type="spellEnd"/>
      <w:r w:rsidRPr="00597C9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101AD" w:rsidRPr="00BB2F48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2F48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1)</w:t>
      </w:r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комиссияның</w:t>
      </w:r>
      <w:proofErr w:type="spellEnd"/>
      <w:proofErr w:type="gram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күндері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F48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мерекелер</w:t>
      </w:r>
      <w:proofErr w:type="spellEnd"/>
      <w:r w:rsidRPr="00BB2F48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)</w:t>
      </w:r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төлемге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кеме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портқа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Fonts w:ascii="Times New Roman" w:hAnsi="Times New Roman" w:cs="Times New Roman"/>
          <w:sz w:val="24"/>
          <w:szCs w:val="24"/>
        </w:rPr>
        <w:t>кірген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кеме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порттан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F48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1,5</w:t>
      </w:r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BB2F48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.</w:t>
      </w:r>
    </w:p>
    <w:p w:rsidR="00562547" w:rsidRDefault="00562547" w:rsidP="00C1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GoBack"/>
      <w:bookmarkEnd w:id="0"/>
    </w:p>
    <w:sectPr w:rsidR="00562547" w:rsidSect="00DF78A7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00F6D"/>
    <w:multiLevelType w:val="hybridMultilevel"/>
    <w:tmpl w:val="DC844A16"/>
    <w:lvl w:ilvl="0" w:tplc="C6C6364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317A0"/>
    <w:multiLevelType w:val="hybridMultilevel"/>
    <w:tmpl w:val="C61259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71CCE"/>
    <w:multiLevelType w:val="hybridMultilevel"/>
    <w:tmpl w:val="816471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74CD7"/>
    <w:multiLevelType w:val="hybridMultilevel"/>
    <w:tmpl w:val="B69CF310"/>
    <w:lvl w:ilvl="0" w:tplc="4ADC72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7506A"/>
    <w:multiLevelType w:val="hybridMultilevel"/>
    <w:tmpl w:val="8F6A52C4"/>
    <w:lvl w:ilvl="0" w:tplc="64CC4D2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15"/>
  </w:num>
  <w:num w:numId="13">
    <w:abstractNumId w:val="4"/>
  </w:num>
  <w:num w:numId="14">
    <w:abstractNumId w:val="7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6C84"/>
    <w:rsid w:val="00017F10"/>
    <w:rsid w:val="000959CD"/>
    <w:rsid w:val="000A4E2F"/>
    <w:rsid w:val="000D4BA8"/>
    <w:rsid w:val="000E5B4F"/>
    <w:rsid w:val="00122321"/>
    <w:rsid w:val="0015582D"/>
    <w:rsid w:val="001926FF"/>
    <w:rsid w:val="00223D07"/>
    <w:rsid w:val="002319F6"/>
    <w:rsid w:val="00255E89"/>
    <w:rsid w:val="0026315B"/>
    <w:rsid w:val="002B0308"/>
    <w:rsid w:val="002C1529"/>
    <w:rsid w:val="002D107F"/>
    <w:rsid w:val="002D3B94"/>
    <w:rsid w:val="002E13BB"/>
    <w:rsid w:val="002E2E97"/>
    <w:rsid w:val="002F7D58"/>
    <w:rsid w:val="00330FA5"/>
    <w:rsid w:val="00336D57"/>
    <w:rsid w:val="00347B68"/>
    <w:rsid w:val="00375901"/>
    <w:rsid w:val="003C2C91"/>
    <w:rsid w:val="003D131A"/>
    <w:rsid w:val="003D3CE1"/>
    <w:rsid w:val="00406C2D"/>
    <w:rsid w:val="00434C26"/>
    <w:rsid w:val="0044010A"/>
    <w:rsid w:val="004837E3"/>
    <w:rsid w:val="004948A5"/>
    <w:rsid w:val="004B33B7"/>
    <w:rsid w:val="004C61A2"/>
    <w:rsid w:val="00501291"/>
    <w:rsid w:val="00555AFD"/>
    <w:rsid w:val="00562547"/>
    <w:rsid w:val="005770D7"/>
    <w:rsid w:val="0057778C"/>
    <w:rsid w:val="005A4052"/>
    <w:rsid w:val="005D1141"/>
    <w:rsid w:val="005D74F0"/>
    <w:rsid w:val="005F6A72"/>
    <w:rsid w:val="00622146"/>
    <w:rsid w:val="006C7D7F"/>
    <w:rsid w:val="006E0EF0"/>
    <w:rsid w:val="00737078"/>
    <w:rsid w:val="007810B3"/>
    <w:rsid w:val="007E6FD7"/>
    <w:rsid w:val="007F00A7"/>
    <w:rsid w:val="007F7D37"/>
    <w:rsid w:val="00823F5F"/>
    <w:rsid w:val="008C15BC"/>
    <w:rsid w:val="009163C5"/>
    <w:rsid w:val="0096586F"/>
    <w:rsid w:val="00977DF7"/>
    <w:rsid w:val="00992D01"/>
    <w:rsid w:val="009C336E"/>
    <w:rsid w:val="009C502F"/>
    <w:rsid w:val="009D59AD"/>
    <w:rsid w:val="009E0BA9"/>
    <w:rsid w:val="00A07C99"/>
    <w:rsid w:val="00A172DE"/>
    <w:rsid w:val="00A34D96"/>
    <w:rsid w:val="00AA3E53"/>
    <w:rsid w:val="00AC3E99"/>
    <w:rsid w:val="00AC496A"/>
    <w:rsid w:val="00AE1866"/>
    <w:rsid w:val="00BB6100"/>
    <w:rsid w:val="00BD0F76"/>
    <w:rsid w:val="00C03F0D"/>
    <w:rsid w:val="00C101AD"/>
    <w:rsid w:val="00C300D0"/>
    <w:rsid w:val="00C37921"/>
    <w:rsid w:val="00CC4960"/>
    <w:rsid w:val="00CE6549"/>
    <w:rsid w:val="00D23973"/>
    <w:rsid w:val="00D33F37"/>
    <w:rsid w:val="00D915BC"/>
    <w:rsid w:val="00DD0BA0"/>
    <w:rsid w:val="00DF78A7"/>
    <w:rsid w:val="00E020A7"/>
    <w:rsid w:val="00E047A2"/>
    <w:rsid w:val="00E145EB"/>
    <w:rsid w:val="00E336C9"/>
    <w:rsid w:val="00E41A78"/>
    <w:rsid w:val="00E5562F"/>
    <w:rsid w:val="00E55D41"/>
    <w:rsid w:val="00E617F7"/>
    <w:rsid w:val="00E65EDF"/>
    <w:rsid w:val="00E900F0"/>
    <w:rsid w:val="00E90363"/>
    <w:rsid w:val="00EC5317"/>
    <w:rsid w:val="00F64E10"/>
    <w:rsid w:val="00FC4D3B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97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97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C3C9C1B8</Template>
  <TotalTime>143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36</cp:revision>
  <cp:lastPrinted>2019-08-29T10:32:00Z</cp:lastPrinted>
  <dcterms:created xsi:type="dcterms:W3CDTF">2018-05-31T04:00:00Z</dcterms:created>
  <dcterms:modified xsi:type="dcterms:W3CDTF">2024-09-13T07:15:00Z</dcterms:modified>
</cp:coreProperties>
</file>