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100F4B3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1"/>
        <w:ind w:firstLine="0" w:left="9912"/>
        <w:rPr>
          <w:b w:val="1"/>
          <w:sz w:val="28"/>
          <w:shd w:val="clear" w:fill="FFFFFF"/>
        </w:rPr>
      </w:pPr>
      <w:r>
        <w:rPr>
          <w:b w:val="1"/>
          <w:sz w:val="28"/>
          <w:shd w:val="clear" w:fill="FFFFFF"/>
        </w:rPr>
        <w:t>«АТСП</w:t>
      </w:r>
      <w:bookmarkStart w:id="0" w:name="_GoBack"/>
      <w:bookmarkEnd w:id="0"/>
      <w:r>
        <w:rPr>
          <w:b w:val="1"/>
          <w:sz w:val="28"/>
          <w:shd w:val="clear" w:fill="FFFFFF"/>
        </w:rPr>
        <w:t xml:space="preserve">» ҰК» АҚ </w:t>
      </w:r>
    </w:p>
    <w:p>
      <w:pPr>
        <w:pStyle w:val="P1"/>
        <w:ind w:firstLine="0" w:left="9912"/>
        <w:rPr>
          <w:b w:val="1"/>
          <w:sz w:val="28"/>
          <w:shd w:val="clear" w:fill="FFFFFF"/>
        </w:rPr>
      </w:pPr>
      <w:r>
        <w:rPr>
          <w:b w:val="1"/>
          <w:sz w:val="28"/>
          <w:shd w:val="clear" w:fill="FFFFFF"/>
        </w:rPr>
        <w:t xml:space="preserve">Басқарма төрағасы (Президент) </w:t>
      </w:r>
    </w:p>
    <w:p>
      <w:pPr>
        <w:pStyle w:val="P1"/>
        <w:ind w:firstLine="0" w:left="9912"/>
        <w:rPr>
          <w:sz w:val="28"/>
          <w:shd w:val="clear" w:fill="FFFFFF"/>
        </w:rPr>
      </w:pPr>
      <w:r>
        <w:rPr>
          <w:b w:val="1"/>
          <w:sz w:val="28"/>
          <w:shd w:val="clear" w:fill="FFFFFF"/>
        </w:rPr>
        <w:t>Абай Ногаевич Турикпенбаевқа</w:t>
      </w:r>
      <w:r>
        <w:rPr>
          <w:sz w:val="28"/>
          <w:shd w:val="clear" w:fill="FFFFFF"/>
        </w:rPr>
        <w:t xml:space="preserve"> </w:t>
      </w:r>
    </w:p>
    <w:p>
      <w:pPr>
        <w:pStyle w:val="P1"/>
        <w:ind w:firstLine="0"/>
        <w:jc w:val="center"/>
        <w:rPr>
          <w:sz w:val="28"/>
          <w:shd w:val="clear" w:fill="FFFFFF"/>
        </w:rPr>
      </w:pPr>
    </w:p>
    <w:p>
      <w:pPr>
        <w:pStyle w:val="P1"/>
        <w:ind w:firstLine="0"/>
        <w:jc w:val="center"/>
        <w:rPr>
          <w:sz w:val="28"/>
          <w:shd w:val="clear" w:fill="FFFFFF"/>
        </w:rPr>
      </w:pPr>
    </w:p>
    <w:p>
      <w:pPr>
        <w:pStyle w:val="P1"/>
        <w:ind w:firstLine="0"/>
        <w:jc w:val="center"/>
        <w:rPr>
          <w:b w:val="1"/>
          <w:sz w:val="28"/>
          <w:shd w:val="clear" w:fill="FFFFFF"/>
        </w:rPr>
      </w:pPr>
      <w:r>
        <w:rPr>
          <w:b w:val="1"/>
          <w:sz w:val="28"/>
          <w:shd w:val="clear" w:fill="FFFFFF"/>
        </w:rPr>
        <w:t xml:space="preserve">Өтінім  </w:t>
      </w:r>
    </w:p>
    <w:p>
      <w:pPr>
        <w:pStyle w:val="P1"/>
        <w:ind w:firstLine="0"/>
        <w:rPr>
          <w:sz w:val="28"/>
          <w:shd w:val="clear" w:fill="FFFFFF"/>
        </w:rPr>
      </w:pPr>
      <w:r>
        <w:rPr>
          <w:sz w:val="28"/>
          <w:shd w:val="clear" w:fill="FFFFFF"/>
        </w:rPr>
        <w:tab/>
      </w:r>
    </w:p>
    <w:p>
      <w:pPr>
        <w:pStyle w:val="P1"/>
        <w:ind w:firstLine="567"/>
        <w:rPr>
          <w:sz w:val="28"/>
          <w:shd w:val="clear" w:fill="FFFFFF"/>
        </w:rPr>
      </w:pPr>
      <w:r>
        <w:rPr>
          <w:sz w:val="28"/>
          <w:shd w:val="clear" w:fill="FFFFFF"/>
        </w:rPr>
        <w:t>Сізден төмендегі кемелерді 2024 жылғы _____ _____________ Ақтау портына кемелердің айлық жиынтық келу кестесіне енгізуді сұраймын.</w:t>
      </w:r>
    </w:p>
    <w:p>
      <w:pPr>
        <w:pStyle w:val="P1"/>
        <w:ind w:firstLine="567"/>
        <w:jc w:val="left"/>
        <w:rPr>
          <w:sz w:val="28"/>
          <w:shd w:val="clear" w:fill="FFFFFF"/>
        </w:rPr>
      </w:pPr>
      <w:r>
        <w:rPr>
          <w:sz w:val="28"/>
          <w:shd w:val="clear" w:fill="FFFFFF"/>
        </w:rPr>
        <w:t>Ақтау теңіз портының ғұрыптар жинағының ережелеріне сәйкес көзделген ақпарат төмендегі таблицада берілген:</w:t>
      </w:r>
    </w:p>
    <w:p>
      <w:pPr>
        <w:pStyle w:val="P1"/>
        <w:ind w:firstLine="0"/>
        <w:jc w:val="left"/>
        <w:rPr>
          <w:sz w:val="28"/>
          <w:shd w:val="clear" w:fill="FFFFFF"/>
        </w:rPr>
      </w:pPr>
    </w:p>
    <w:tbl>
      <w:tblPr>
        <w:tblStyle w:val="T2"/>
        <w:tblW w:w="15276" w:type="dxa"/>
        <w:tblLayout w:type="fixed"/>
        <w:tblLook w:val="04A0"/>
      </w:tblPr>
      <w:tblGrid/>
      <w:tr>
        <w:tc>
          <w:tcPr>
            <w:tcW w:w="1809" w:type="dxa"/>
          </w:tcPr>
          <w:p>
            <w:pPr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  <w:shd w:val="clear" w:fill="FFFFFF"/>
              </w:rPr>
              <w:t xml:space="preserve">Кеме иесі /Жалға алушы </w:t>
            </w:r>
          </w:p>
        </w:tc>
        <w:tc>
          <w:tcPr>
            <w:tcW w:w="1560" w:type="dxa"/>
          </w:tcPr>
          <w:p>
            <w:pPr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 xml:space="preserve">Кеме атауы </w:t>
            </w:r>
          </w:p>
        </w:tc>
        <w:tc>
          <w:tcPr>
            <w:tcW w:w="1134" w:type="dxa"/>
          </w:tcPr>
          <w:p>
            <w:pPr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 xml:space="preserve">Кеме  </w:t>
            </w:r>
          </w:p>
          <w:p>
            <w:pPr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агенті</w:t>
            </w:r>
          </w:p>
          <w:p>
            <w:pPr>
              <w:jc w:val="center"/>
              <w:rPr>
                <w:b w:val="1"/>
                <w:sz w:val="22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Жоспарлы күн</w:t>
            </w:r>
          </w:p>
        </w:tc>
        <w:tc>
          <w:tcPr>
            <w:tcW w:w="1559" w:type="dxa"/>
          </w:tcPr>
          <w:p>
            <w:pPr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Операция түрі тиеу/түсіру</w:t>
            </w:r>
          </w:p>
        </w:tc>
        <w:tc>
          <w:tcPr>
            <w:tcW w:w="1559" w:type="dxa"/>
          </w:tcPr>
          <w:p>
            <w:pPr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Трюмдер мен секциялар саны</w:t>
            </w:r>
          </w:p>
        </w:tc>
        <w:tc>
          <w:tcPr>
            <w:tcW w:w="1701" w:type="dxa"/>
          </w:tcPr>
          <w:p>
            <w:pPr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 xml:space="preserve">Жүк атауы </w:t>
            </w:r>
          </w:p>
        </w:tc>
        <w:tc>
          <w:tcPr>
            <w:tcW w:w="1134" w:type="dxa"/>
          </w:tcPr>
          <w:p>
            <w:pPr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Жүк салмағы (тонна)</w:t>
            </w:r>
          </w:p>
        </w:tc>
        <w:tc>
          <w:tcPr>
            <w:tcW w:w="1418" w:type="dxa"/>
          </w:tcPr>
          <w:p>
            <w:pPr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Экспедитор</w:t>
            </w:r>
          </w:p>
        </w:tc>
        <w:tc>
          <w:tcPr>
            <w:tcW w:w="1843" w:type="dxa"/>
          </w:tcPr>
          <w:p>
            <w:pPr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Жүк жөнелтуші/</w:t>
            </w:r>
          </w:p>
          <w:p>
            <w:pPr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 xml:space="preserve">алушы </w:t>
            </w:r>
          </w:p>
        </w:tc>
      </w:tr>
      <w:tr>
        <w:tc>
          <w:tcPr>
            <w:tcW w:w="1809" w:type="dxa"/>
          </w:tcPr>
          <w:p>
            <w:pPr>
              <w:jc w:val="center"/>
              <w:rPr>
                <w:b w:val="1"/>
                <w:sz w:val="24"/>
                <w:shd w:val="clear" w:fill="FFFFFF"/>
              </w:rPr>
            </w:pPr>
          </w:p>
          <w:p>
            <w:pPr>
              <w:jc w:val="center"/>
              <w:rPr>
                <w:b w:val="1"/>
                <w:sz w:val="24"/>
                <w:shd w:val="clear" w:fill="FFFFFF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b w:val="1"/>
                <w:sz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b w:val="1"/>
                <w:sz w:val="24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b w:val="1"/>
                <w:sz w:val="24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b w:val="1"/>
                <w:sz w:val="24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b w:val="1"/>
                <w:sz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 w:val="1"/>
                <w:sz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b w:val="1"/>
                <w:sz w:val="24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b w:val="1"/>
                <w:sz w:val="24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b w:val="1"/>
                <w:sz w:val="24"/>
              </w:rPr>
            </w:pPr>
          </w:p>
        </w:tc>
      </w:tr>
      <w:tr>
        <w:tc>
          <w:tcPr>
            <w:tcW w:w="1809" w:type="dxa"/>
          </w:tcPr>
          <w:p>
            <w:pPr>
              <w:jc w:val="center"/>
              <w:rPr>
                <w:sz w:val="28"/>
                <w:shd w:val="clear" w:fill="FFFFFF"/>
              </w:rPr>
            </w:pPr>
          </w:p>
          <w:p>
            <w:pPr>
              <w:jc w:val="center"/>
              <w:rPr>
                <w:sz w:val="28"/>
                <w:shd w:val="clear" w:fill="FFFFFF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b w:val="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b w:val="1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b w:val="1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b w:val="1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b w:val="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 w:val="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b w:val="1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b w:val="1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b w:val="1"/>
              </w:rPr>
            </w:pPr>
          </w:p>
        </w:tc>
      </w:tr>
      <w:tr>
        <w:tc>
          <w:tcPr>
            <w:tcW w:w="1809" w:type="dxa"/>
          </w:tcPr>
          <w:p>
            <w:pPr>
              <w:jc w:val="center"/>
              <w:rPr>
                <w:sz w:val="28"/>
                <w:shd w:val="clear" w:fill="FFFFFF"/>
              </w:rPr>
            </w:pPr>
          </w:p>
          <w:p>
            <w:pPr>
              <w:jc w:val="center"/>
              <w:rPr>
                <w:sz w:val="28"/>
                <w:shd w:val="clear" w:fill="FFFFFF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b w:val="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b w:val="1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b w:val="1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b w:val="1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b w:val="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 w:val="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b w:val="1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b w:val="1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b w:val="1"/>
              </w:rPr>
            </w:pPr>
          </w:p>
        </w:tc>
      </w:tr>
    </w:tbl>
    <w:p>
      <w:pPr>
        <w:rPr>
          <w:b w:val="1"/>
        </w:rPr>
      </w:pPr>
    </w:p>
    <w:p>
      <w:pPr>
        <w:rPr>
          <w:b w:val="1"/>
        </w:rPr>
      </w:pPr>
    </w:p>
    <w:p>
      <w:pPr>
        <w:rPr>
          <w:sz w:val="28"/>
        </w:rPr>
      </w:pPr>
    </w:p>
    <w:p>
      <w:pPr>
        <w:rPr>
          <w:sz w:val="28"/>
        </w:rPr>
      </w:pPr>
      <w:r>
        <w:rPr>
          <w:sz w:val="28"/>
        </w:rPr>
        <w:t xml:space="preserve">Басшы                __________________                     ______________                                        _______________</w:t>
      </w:r>
    </w:p>
    <w:p>
      <w:r>
        <w:rPr>
          <w:sz w:val="28"/>
        </w:rPr>
        <w:t xml:space="preserve">              </w:t>
      </w:r>
      <w:r>
        <w:t xml:space="preserve">                         (компанияның атауы)                                                      (қолы)                                                                              (аты-жөні)</w:t>
      </w:r>
    </w:p>
    <w:p/>
    <w:p/>
    <w:p/>
    <w:p/>
    <w:p>
      <w:r>
        <w:t>________________</w:t>
      </w:r>
    </w:p>
    <w:p>
      <w:r>
        <w:t xml:space="preserve">          (күні)</w:t>
      </w:r>
    </w:p>
    <w:sectPr>
      <w:type w:val="nextPage"/>
      <w:pgSz w:w="16838" w:h="11906" w:code="9" w:orient="landscape"/>
      <w:pgMar w:left="1418" w:right="851" w:top="1134" w:bottom="1134" w:header="709" w:footer="709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spacing w:lineRule="auto" w:line="240" w:after="0" w:beforeAutospacing="0" w:afterAutospacing="0"/>
    </w:pPr>
    <w:rPr>
      <w:rFonts w:ascii="Times New Roman" w:hAnsi="Times New Roman"/>
      <w:sz w:val="20"/>
    </w:rPr>
  </w:style>
  <w:style w:type="paragraph" w:styleId="P1">
    <w:name w:val="Body Text Indent 2"/>
    <w:basedOn w:val="P0"/>
    <w:link w:val="C3"/>
    <w:pPr>
      <w:ind w:firstLine="720"/>
      <w:jc w:val="both"/>
    </w:pPr>
    <w:rPr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Основной текст с отступом 2 Знак"/>
    <w:basedOn w:val="C0"/>
    <w:link w:val="P1"/>
    <w:rPr>
      <w:sz w:val="24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Grid"/>
    <w:basedOn w:val="T0"/>
    <w:pPr>
      <w:spacing w:lineRule="auto" w:line="240" w:after="0" w:beforeAutospacing="0" w:afterAutospacing="0"/>
    </w:pPr>
    <w:rPr>
      <w:rFonts w:ascii="Times New Roman" w:hAnsi="Times New Roman"/>
      <w:sz w:val="20"/>
    </w:rPr>
    <w:tblPr>
      <w:tblInd w:w="0" w:type="dxa"/>
      <w:tblBorders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  <w:insideH w:val="single" w:sz="4" w:space="0" w:shadow="0" w:frame="0" w:color="auto"/>
        <w:insideV w:val="single" w:sz="4" w:space="0" w:shadow="0" w:frame="0" w:color="auto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