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742B" w14:textId="77777777" w:rsidR="00562F30" w:rsidRDefault="00562F30" w:rsidP="00562F30">
      <w:pPr>
        <w:spacing w:after="0" w:line="240" w:lineRule="auto"/>
        <w:jc w:val="center"/>
        <w:rPr>
          <w:rFonts w:ascii="Times New Roman" w:hAnsi="Times New Roman"/>
          <w:b/>
          <w:sz w:val="24"/>
          <w:szCs w:val="24"/>
        </w:rPr>
      </w:pPr>
    </w:p>
    <w:p w14:paraId="48F35130" w14:textId="77777777" w:rsidR="00562F30" w:rsidRDefault="00562F30" w:rsidP="00562F30">
      <w:pPr>
        <w:spacing w:after="0" w:line="240" w:lineRule="auto"/>
        <w:jc w:val="center"/>
        <w:rPr>
          <w:rFonts w:ascii="Times New Roman" w:hAnsi="Times New Roman"/>
          <w:b/>
          <w:sz w:val="24"/>
          <w:szCs w:val="24"/>
        </w:rPr>
      </w:pPr>
    </w:p>
    <w:p w14:paraId="397E87CA" w14:textId="77777777" w:rsidR="00562F30" w:rsidRPr="007B191A" w:rsidRDefault="00562F30" w:rsidP="00562F30">
      <w:pPr>
        <w:spacing w:after="0" w:line="240" w:lineRule="auto"/>
        <w:jc w:val="center"/>
        <w:rPr>
          <w:rFonts w:ascii="Times New Roman" w:hAnsi="Times New Roman"/>
          <w:b/>
          <w:iCs/>
          <w:sz w:val="24"/>
          <w:szCs w:val="24"/>
          <w:lang w:val="kk-KZ"/>
        </w:rPr>
      </w:pPr>
      <w:r w:rsidRPr="007B191A">
        <w:rPr>
          <w:rFonts w:ascii="Times New Roman" w:hAnsi="Times New Roman"/>
          <w:b/>
          <w:sz w:val="24"/>
          <w:szCs w:val="24"/>
        </w:rPr>
        <w:t>Требования к потенциальному поставщику</w:t>
      </w:r>
    </w:p>
    <w:p w14:paraId="462C12B2" w14:textId="77777777" w:rsidR="00562F30" w:rsidRDefault="00562F30" w:rsidP="00562F30">
      <w:pPr>
        <w:spacing w:after="0" w:line="240" w:lineRule="auto"/>
        <w:rPr>
          <w:rFonts w:ascii="Times New Roman" w:hAnsi="Times New Roman"/>
          <w:b/>
          <w:iCs/>
          <w:color w:val="000000"/>
          <w:sz w:val="24"/>
          <w:szCs w:val="24"/>
          <w:lang w:val="kk-KZ"/>
        </w:rPr>
      </w:pPr>
    </w:p>
    <w:p w14:paraId="23D606FD" w14:textId="77777777" w:rsidR="005E1EEA" w:rsidRPr="00F04823" w:rsidRDefault="005E1EEA" w:rsidP="00562F30">
      <w:pPr>
        <w:spacing w:after="0" w:line="240" w:lineRule="auto"/>
        <w:rPr>
          <w:rFonts w:ascii="Times New Roman" w:hAnsi="Times New Roman"/>
          <w:b/>
          <w:iCs/>
          <w:color w:val="000000"/>
          <w:sz w:val="24"/>
          <w:szCs w:val="24"/>
          <w:lang w:val="kk-KZ"/>
        </w:rPr>
      </w:pPr>
    </w:p>
    <w:tbl>
      <w:tblPr>
        <w:tblpPr w:leftFromText="180" w:rightFromText="180" w:vertAnchor="text" w:tblpY="1"/>
        <w:tblOverlap w:val="never"/>
        <w:tblW w:w="9889" w:type="dxa"/>
        <w:tblLook w:val="04A0" w:firstRow="1" w:lastRow="0" w:firstColumn="1" w:lastColumn="0" w:noHBand="0" w:noVBand="1"/>
      </w:tblPr>
      <w:tblGrid>
        <w:gridCol w:w="419"/>
        <w:gridCol w:w="3942"/>
        <w:gridCol w:w="5528"/>
      </w:tblGrid>
      <w:tr w:rsidR="00562F30" w:rsidRPr="00F04823" w14:paraId="4C9AC750" w14:textId="77777777" w:rsidTr="002608D3">
        <w:trPr>
          <w:trHeight w:val="600"/>
        </w:trPr>
        <w:tc>
          <w:tcPr>
            <w:tcW w:w="419" w:type="dxa"/>
            <w:tcBorders>
              <w:top w:val="single" w:sz="4" w:space="0" w:color="auto"/>
              <w:left w:val="single" w:sz="4" w:space="0" w:color="auto"/>
              <w:bottom w:val="single" w:sz="4" w:space="0" w:color="auto"/>
              <w:right w:val="single" w:sz="4" w:space="0" w:color="auto"/>
            </w:tcBorders>
            <w:vAlign w:val="center"/>
            <w:hideMark/>
          </w:tcPr>
          <w:p w14:paraId="64D6E6F5" w14:textId="77777777" w:rsidR="00562F30" w:rsidRPr="00F04823" w:rsidRDefault="00562F30" w:rsidP="002608D3">
            <w:pPr>
              <w:spacing w:after="0" w:line="240" w:lineRule="auto"/>
              <w:ind w:left="-255" w:right="-199"/>
              <w:jc w:val="center"/>
              <w:rPr>
                <w:rFonts w:ascii="Times New Roman" w:hAnsi="Times New Roman"/>
                <w:b/>
                <w:bCs/>
                <w:color w:val="000000"/>
                <w:sz w:val="24"/>
                <w:szCs w:val="24"/>
              </w:rPr>
            </w:pPr>
            <w:bookmarkStart w:id="0" w:name="OLE_LINK1"/>
            <w:r w:rsidRPr="00F04823">
              <w:rPr>
                <w:rFonts w:ascii="Times New Roman" w:hAnsi="Times New Roman"/>
                <w:b/>
                <w:bCs/>
                <w:color w:val="000000"/>
                <w:sz w:val="24"/>
                <w:szCs w:val="24"/>
              </w:rPr>
              <w:t xml:space="preserve">№ </w:t>
            </w:r>
          </w:p>
          <w:p w14:paraId="2367370C" w14:textId="77777777" w:rsidR="00562F30" w:rsidRPr="00F04823" w:rsidRDefault="00562F30" w:rsidP="002608D3">
            <w:pPr>
              <w:spacing w:after="0" w:line="240" w:lineRule="auto"/>
              <w:ind w:left="-255" w:right="-199"/>
              <w:jc w:val="center"/>
              <w:rPr>
                <w:rFonts w:ascii="Times New Roman" w:hAnsi="Times New Roman"/>
                <w:b/>
                <w:bCs/>
                <w:color w:val="000000"/>
                <w:sz w:val="24"/>
                <w:szCs w:val="24"/>
              </w:rPr>
            </w:pPr>
            <w:r w:rsidRPr="00F04823">
              <w:rPr>
                <w:rFonts w:ascii="Times New Roman" w:hAnsi="Times New Roman"/>
                <w:b/>
                <w:bCs/>
                <w:color w:val="000000"/>
                <w:sz w:val="24"/>
                <w:szCs w:val="24"/>
              </w:rPr>
              <w:t xml:space="preserve"> п/п</w:t>
            </w:r>
          </w:p>
        </w:tc>
        <w:tc>
          <w:tcPr>
            <w:tcW w:w="3942" w:type="dxa"/>
            <w:tcBorders>
              <w:top w:val="single" w:sz="4" w:space="0" w:color="auto"/>
              <w:left w:val="nil"/>
              <w:bottom w:val="single" w:sz="4" w:space="0" w:color="auto"/>
              <w:right w:val="single" w:sz="4" w:space="0" w:color="auto"/>
            </w:tcBorders>
            <w:vAlign w:val="center"/>
            <w:hideMark/>
          </w:tcPr>
          <w:p w14:paraId="49B78C5E" w14:textId="77777777" w:rsidR="00562F30" w:rsidRPr="00F04823" w:rsidRDefault="00562F30" w:rsidP="002608D3">
            <w:pPr>
              <w:spacing w:after="0" w:line="240" w:lineRule="auto"/>
              <w:jc w:val="center"/>
              <w:rPr>
                <w:rFonts w:ascii="Times New Roman" w:hAnsi="Times New Roman"/>
                <w:b/>
                <w:bCs/>
                <w:color w:val="000000"/>
                <w:sz w:val="24"/>
                <w:szCs w:val="24"/>
              </w:rPr>
            </w:pPr>
            <w:r w:rsidRPr="00F04823">
              <w:rPr>
                <w:rFonts w:ascii="Times New Roman" w:hAnsi="Times New Roman"/>
                <w:b/>
                <w:bCs/>
                <w:color w:val="000000"/>
                <w:sz w:val="24"/>
                <w:szCs w:val="24"/>
              </w:rPr>
              <w:t>Требовани</w:t>
            </w:r>
            <w:r w:rsidRPr="007B191A">
              <w:rPr>
                <w:rFonts w:ascii="Times New Roman" w:hAnsi="Times New Roman"/>
                <w:b/>
                <w:bCs/>
                <w:sz w:val="24"/>
                <w:szCs w:val="24"/>
              </w:rPr>
              <w:t>е</w:t>
            </w:r>
          </w:p>
        </w:tc>
        <w:tc>
          <w:tcPr>
            <w:tcW w:w="5528" w:type="dxa"/>
            <w:tcBorders>
              <w:top w:val="single" w:sz="4" w:space="0" w:color="auto"/>
              <w:left w:val="nil"/>
              <w:bottom w:val="single" w:sz="4" w:space="0" w:color="auto"/>
              <w:right w:val="single" w:sz="4" w:space="0" w:color="auto"/>
            </w:tcBorders>
            <w:vAlign w:val="center"/>
            <w:hideMark/>
          </w:tcPr>
          <w:p w14:paraId="2190D727" w14:textId="77777777" w:rsidR="00562F30" w:rsidRPr="00F04823" w:rsidRDefault="00562F30" w:rsidP="002608D3">
            <w:pPr>
              <w:spacing w:after="0" w:line="240" w:lineRule="auto"/>
              <w:jc w:val="center"/>
              <w:rPr>
                <w:rFonts w:ascii="Times New Roman" w:hAnsi="Times New Roman"/>
                <w:b/>
                <w:bCs/>
                <w:color w:val="000000"/>
                <w:sz w:val="24"/>
                <w:szCs w:val="24"/>
              </w:rPr>
            </w:pPr>
            <w:r w:rsidRPr="00F04823">
              <w:rPr>
                <w:rFonts w:ascii="Times New Roman" w:hAnsi="Times New Roman"/>
                <w:b/>
                <w:bCs/>
                <w:color w:val="000000"/>
                <w:sz w:val="24"/>
                <w:szCs w:val="24"/>
              </w:rPr>
              <w:t xml:space="preserve">Подтверждение  </w:t>
            </w:r>
          </w:p>
        </w:tc>
      </w:tr>
      <w:tr w:rsidR="002608D3" w:rsidRPr="00F04823" w14:paraId="218FDA9B" w14:textId="77777777" w:rsidTr="002608D3">
        <w:trPr>
          <w:trHeight w:val="3556"/>
        </w:trPr>
        <w:tc>
          <w:tcPr>
            <w:tcW w:w="419" w:type="dxa"/>
            <w:tcBorders>
              <w:top w:val="nil"/>
              <w:left w:val="single" w:sz="4" w:space="0" w:color="auto"/>
              <w:bottom w:val="single" w:sz="4" w:space="0" w:color="auto"/>
              <w:right w:val="single" w:sz="4" w:space="0" w:color="auto"/>
            </w:tcBorders>
            <w:vAlign w:val="center"/>
          </w:tcPr>
          <w:p w14:paraId="4DCB0CFB" w14:textId="77777777" w:rsidR="002608D3" w:rsidRPr="00F04823" w:rsidRDefault="002608D3" w:rsidP="002608D3">
            <w:pPr>
              <w:numPr>
                <w:ilvl w:val="0"/>
                <w:numId w:val="1"/>
              </w:numPr>
              <w:spacing w:after="0" w:line="240" w:lineRule="auto"/>
              <w:ind w:right="-199"/>
              <w:contextualSpacing/>
              <w:jc w:val="center"/>
              <w:rPr>
                <w:rFonts w:ascii="Times New Roman" w:hAnsi="Times New Roman"/>
                <w:color w:val="000000"/>
                <w:sz w:val="24"/>
                <w:szCs w:val="24"/>
              </w:rPr>
            </w:pPr>
          </w:p>
        </w:tc>
        <w:tc>
          <w:tcPr>
            <w:tcW w:w="3942" w:type="dxa"/>
            <w:tcBorders>
              <w:top w:val="nil"/>
              <w:left w:val="nil"/>
              <w:bottom w:val="single" w:sz="4" w:space="0" w:color="auto"/>
              <w:right w:val="single" w:sz="4" w:space="0" w:color="auto"/>
            </w:tcBorders>
          </w:tcPr>
          <w:p w14:paraId="01BDD6A0" w14:textId="77777777" w:rsidR="002608D3" w:rsidRPr="004054B9" w:rsidRDefault="002608D3" w:rsidP="002608D3">
            <w:pPr>
              <w:spacing w:after="0" w:line="240" w:lineRule="auto"/>
              <w:jc w:val="both"/>
              <w:rPr>
                <w:rFonts w:ascii="Times New Roman" w:hAnsi="Times New Roman"/>
                <w:sz w:val="24"/>
                <w:szCs w:val="24"/>
              </w:rPr>
            </w:pPr>
            <w:r w:rsidRPr="00446E45">
              <w:rPr>
                <w:rFonts w:ascii="Times New Roman" w:hAnsi="Times New Roman"/>
                <w:sz w:val="24"/>
                <w:szCs w:val="24"/>
              </w:rPr>
              <w:t>Требование о предоставлении разрешения (лицензии), выданного в соответствии с законодательством Республики Казахстан о разрешениях и уведомлениях, с указанием на соответствующую(</w:t>
            </w:r>
            <w:proofErr w:type="spellStart"/>
            <w:r w:rsidRPr="00446E45">
              <w:rPr>
                <w:rFonts w:ascii="Times New Roman" w:hAnsi="Times New Roman"/>
                <w:sz w:val="24"/>
                <w:szCs w:val="24"/>
              </w:rPr>
              <w:t>ие</w:t>
            </w:r>
            <w:proofErr w:type="spellEnd"/>
            <w:r w:rsidRPr="00446E45">
              <w:rPr>
                <w:rFonts w:ascii="Times New Roman" w:hAnsi="Times New Roman"/>
                <w:sz w:val="24"/>
                <w:szCs w:val="24"/>
              </w:rPr>
              <w:t xml:space="preserve">) </w:t>
            </w:r>
            <w:r>
              <w:rPr>
                <w:rFonts w:ascii="Times New Roman" w:hAnsi="Times New Roman"/>
                <w:sz w:val="24"/>
                <w:szCs w:val="24"/>
              </w:rPr>
              <w:t>л</w:t>
            </w:r>
            <w:r w:rsidRPr="00446E45">
              <w:rPr>
                <w:rFonts w:ascii="Times New Roman" w:hAnsi="Times New Roman"/>
                <w:sz w:val="24"/>
                <w:szCs w:val="24"/>
              </w:rPr>
              <w:t>ицензию(и) и иные разрешительные документы, а также виды (подвиды) деятельности, подлежащих разрешению (лицензированию) в соответствии с законодательством Республики Казахстан.</w:t>
            </w:r>
          </w:p>
        </w:tc>
        <w:tc>
          <w:tcPr>
            <w:tcW w:w="5528" w:type="dxa"/>
            <w:tcBorders>
              <w:top w:val="nil"/>
              <w:left w:val="nil"/>
              <w:bottom w:val="single" w:sz="4" w:space="0" w:color="auto"/>
              <w:right w:val="single" w:sz="4" w:space="0" w:color="auto"/>
            </w:tcBorders>
          </w:tcPr>
          <w:p w14:paraId="4C6D9D33" w14:textId="77777777" w:rsidR="006057F3" w:rsidRPr="001A2751" w:rsidRDefault="006057F3" w:rsidP="006057F3">
            <w:pPr>
              <w:spacing w:after="0" w:line="240" w:lineRule="auto"/>
              <w:jc w:val="both"/>
              <w:rPr>
                <w:rFonts w:ascii="Times New Roman" w:hAnsi="Times New Roman"/>
                <w:sz w:val="24"/>
                <w:szCs w:val="24"/>
              </w:rPr>
            </w:pPr>
            <w:r w:rsidRPr="001A2751">
              <w:rPr>
                <w:rFonts w:ascii="Times New Roman" w:hAnsi="Times New Roman"/>
                <w:sz w:val="24"/>
                <w:szCs w:val="24"/>
              </w:rPr>
              <w:t xml:space="preserve">Потенциальный поставщик в составе заявки должен предоставить электронную копию оригинала, или нотариально засвидетельствованную копию, либо заявление, содержащее ссылки на официальные интернет-источники: </w:t>
            </w:r>
          </w:p>
          <w:p w14:paraId="24348199" w14:textId="77777777" w:rsidR="006057F3" w:rsidRDefault="006057F3" w:rsidP="006057F3">
            <w:pPr>
              <w:spacing w:after="0" w:line="240" w:lineRule="auto"/>
              <w:jc w:val="both"/>
              <w:rPr>
                <w:rFonts w:ascii="Times New Roman" w:hAnsi="Times New Roman"/>
                <w:sz w:val="24"/>
                <w:szCs w:val="24"/>
              </w:rPr>
            </w:pPr>
          </w:p>
          <w:p w14:paraId="15588558" w14:textId="1C8777E1" w:rsidR="002608D3" w:rsidRPr="006057F3" w:rsidRDefault="006057F3" w:rsidP="006057F3">
            <w:pPr>
              <w:spacing w:after="0" w:line="240" w:lineRule="auto"/>
              <w:jc w:val="both"/>
              <w:rPr>
                <w:rFonts w:ascii="Times New Roman" w:hAnsi="Times New Roman"/>
                <w:b/>
                <w:bCs/>
                <w:sz w:val="24"/>
                <w:szCs w:val="24"/>
              </w:rPr>
            </w:pPr>
            <w:r w:rsidRPr="006057F3">
              <w:rPr>
                <w:rFonts w:ascii="Times New Roman" w:hAnsi="Times New Roman"/>
                <w:b/>
                <w:bCs/>
                <w:sz w:val="24"/>
                <w:szCs w:val="24"/>
              </w:rPr>
              <w:t>Лицензия на осуществление деятельности на рынке ценных бумаг.</w:t>
            </w:r>
            <w:r w:rsidRPr="006057F3">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Подвид деятельности: Брокерская и дилерская деятельность на рынке ценных бумаг с правом ведения счетов клиентов в качестве номинального держателя.</w:t>
            </w:r>
          </w:p>
          <w:p w14:paraId="00002B75" w14:textId="77777777" w:rsidR="002608D3" w:rsidRPr="00F04823" w:rsidRDefault="002608D3" w:rsidP="002608D3">
            <w:pPr>
              <w:spacing w:after="0" w:line="240" w:lineRule="auto"/>
              <w:jc w:val="both"/>
              <w:rPr>
                <w:rFonts w:ascii="Times New Roman" w:hAnsi="Times New Roman"/>
                <w:color w:val="000000"/>
                <w:sz w:val="24"/>
                <w:szCs w:val="24"/>
              </w:rPr>
            </w:pPr>
          </w:p>
        </w:tc>
      </w:tr>
    </w:tbl>
    <w:bookmarkEnd w:id="0"/>
    <w:p w14:paraId="0B69CE6D" w14:textId="77777777" w:rsidR="002608D3" w:rsidRDefault="00562F30" w:rsidP="00562F30">
      <w:pPr>
        <w:tabs>
          <w:tab w:val="left" w:pos="540"/>
        </w:tabs>
        <w:autoSpaceDE w:val="0"/>
        <w:autoSpaceDN w:val="0"/>
        <w:spacing w:after="0" w:line="240" w:lineRule="auto"/>
        <w:jc w:val="both"/>
        <w:rPr>
          <w:rFonts w:ascii="Times New Roman" w:hAnsi="Times New Roman"/>
          <w:sz w:val="24"/>
          <w:szCs w:val="24"/>
        </w:rPr>
      </w:pPr>
      <w:r w:rsidRPr="00F04823">
        <w:rPr>
          <w:rFonts w:ascii="Times New Roman" w:hAnsi="Times New Roman"/>
          <w:sz w:val="24"/>
          <w:szCs w:val="24"/>
        </w:rPr>
        <w:tab/>
      </w:r>
    </w:p>
    <w:p w14:paraId="7520F074" w14:textId="77777777" w:rsidR="002608D3" w:rsidRDefault="002608D3" w:rsidP="00562F30">
      <w:pPr>
        <w:tabs>
          <w:tab w:val="left" w:pos="540"/>
        </w:tabs>
        <w:autoSpaceDE w:val="0"/>
        <w:autoSpaceDN w:val="0"/>
        <w:spacing w:after="0" w:line="240" w:lineRule="auto"/>
        <w:jc w:val="both"/>
        <w:rPr>
          <w:rFonts w:ascii="Times New Roman" w:hAnsi="Times New Roman"/>
          <w:sz w:val="24"/>
          <w:szCs w:val="24"/>
        </w:rPr>
      </w:pPr>
    </w:p>
    <w:p w14:paraId="40E0004B"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543D4E22"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3234DD5F"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4E2219E7"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33BFBAFA"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6662137F"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2EBB30DD"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01C69C40"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284C326C"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75929E60"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734E0F0B"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76E325C9"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0478DE40"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226E93B6"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4362C183"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16EC4447"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13B561CB"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21A4D0C7"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15DF93CD"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54802ABC"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5D499AD8"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2C7D086F"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06B25A0F"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3CDF5FF1"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551182A4"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3E0689BD"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52457449"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654EB7F2" w14:textId="77777777" w:rsidR="00EA78AD" w:rsidRDefault="00EA78AD" w:rsidP="00562F30">
      <w:pPr>
        <w:tabs>
          <w:tab w:val="left" w:pos="540"/>
        </w:tabs>
        <w:autoSpaceDE w:val="0"/>
        <w:autoSpaceDN w:val="0"/>
        <w:spacing w:after="0" w:line="240" w:lineRule="auto"/>
        <w:jc w:val="both"/>
        <w:rPr>
          <w:rFonts w:ascii="Times New Roman" w:hAnsi="Times New Roman"/>
          <w:sz w:val="24"/>
          <w:szCs w:val="24"/>
        </w:rPr>
      </w:pPr>
    </w:p>
    <w:p w14:paraId="0EDB5541" w14:textId="77777777" w:rsidR="00EA78AD" w:rsidRPr="00742BBE" w:rsidRDefault="00EA78AD" w:rsidP="00EA78AD">
      <w:pPr>
        <w:spacing w:after="0" w:line="240" w:lineRule="auto"/>
        <w:rPr>
          <w:rFonts w:ascii="Times New Roman" w:hAnsi="Times New Roman"/>
          <w:b/>
          <w:sz w:val="24"/>
          <w:szCs w:val="24"/>
          <w:lang w:val="kk-KZ"/>
        </w:rPr>
      </w:pPr>
      <w:r w:rsidRPr="00742BBE">
        <w:rPr>
          <w:rFonts w:ascii="Times New Roman" w:hAnsi="Times New Roman"/>
          <w:b/>
          <w:sz w:val="24"/>
          <w:szCs w:val="24"/>
          <w:lang w:val="kk-KZ"/>
        </w:rPr>
        <w:lastRenderedPageBreak/>
        <w:t xml:space="preserve">                                       Әлеуетті өнім берушіге қойылатын талаптар</w:t>
      </w:r>
    </w:p>
    <w:p w14:paraId="0F62564A" w14:textId="77777777" w:rsidR="00EA78AD" w:rsidRDefault="00EA78AD" w:rsidP="00EA78AD">
      <w:pPr>
        <w:spacing w:after="0" w:line="240" w:lineRule="auto"/>
        <w:rPr>
          <w:rFonts w:ascii="Times New Roman" w:hAnsi="Times New Roman"/>
          <w:b/>
          <w:iCs/>
          <w:color w:val="000000"/>
          <w:sz w:val="24"/>
          <w:szCs w:val="24"/>
          <w:lang w:val="kk-KZ"/>
        </w:rPr>
      </w:pPr>
    </w:p>
    <w:p w14:paraId="4A9506C9" w14:textId="77777777" w:rsidR="00EA78AD" w:rsidRPr="00F04823" w:rsidRDefault="00EA78AD" w:rsidP="00EA78AD">
      <w:pPr>
        <w:spacing w:after="0" w:line="240" w:lineRule="auto"/>
        <w:rPr>
          <w:rFonts w:ascii="Times New Roman" w:hAnsi="Times New Roman"/>
          <w:b/>
          <w:iCs/>
          <w:color w:val="000000"/>
          <w:sz w:val="24"/>
          <w:szCs w:val="24"/>
          <w:lang w:val="kk-KZ"/>
        </w:rPr>
      </w:pPr>
    </w:p>
    <w:tbl>
      <w:tblPr>
        <w:tblpPr w:leftFromText="180" w:rightFromText="180" w:vertAnchor="text" w:tblpY="1"/>
        <w:tblOverlap w:val="never"/>
        <w:tblW w:w="9889" w:type="dxa"/>
        <w:tblLook w:val="04A0" w:firstRow="1" w:lastRow="0" w:firstColumn="1" w:lastColumn="0" w:noHBand="0" w:noVBand="1"/>
      </w:tblPr>
      <w:tblGrid>
        <w:gridCol w:w="419"/>
        <w:gridCol w:w="3942"/>
        <w:gridCol w:w="5528"/>
      </w:tblGrid>
      <w:tr w:rsidR="00EA78AD" w:rsidRPr="00F04823" w14:paraId="37751192" w14:textId="77777777" w:rsidTr="00D53315">
        <w:trPr>
          <w:trHeight w:val="600"/>
        </w:trPr>
        <w:tc>
          <w:tcPr>
            <w:tcW w:w="419" w:type="dxa"/>
            <w:tcBorders>
              <w:top w:val="single" w:sz="4" w:space="0" w:color="auto"/>
              <w:left w:val="single" w:sz="4" w:space="0" w:color="auto"/>
              <w:bottom w:val="single" w:sz="4" w:space="0" w:color="auto"/>
              <w:right w:val="single" w:sz="4" w:space="0" w:color="auto"/>
            </w:tcBorders>
            <w:vAlign w:val="center"/>
            <w:hideMark/>
          </w:tcPr>
          <w:p w14:paraId="523225CF" w14:textId="77777777" w:rsidR="00EA78AD" w:rsidRPr="00F04823" w:rsidRDefault="00EA78AD" w:rsidP="00D53315">
            <w:pPr>
              <w:spacing w:after="0" w:line="240" w:lineRule="auto"/>
              <w:ind w:left="-255" w:right="-199"/>
              <w:jc w:val="center"/>
              <w:rPr>
                <w:rFonts w:ascii="Times New Roman" w:hAnsi="Times New Roman"/>
                <w:b/>
                <w:bCs/>
                <w:color w:val="000000"/>
                <w:sz w:val="24"/>
                <w:szCs w:val="24"/>
              </w:rPr>
            </w:pPr>
            <w:r w:rsidRPr="00F04823">
              <w:rPr>
                <w:rFonts w:ascii="Times New Roman" w:hAnsi="Times New Roman"/>
                <w:b/>
                <w:bCs/>
                <w:color w:val="000000"/>
                <w:sz w:val="24"/>
                <w:szCs w:val="24"/>
              </w:rPr>
              <w:t xml:space="preserve">№ </w:t>
            </w:r>
          </w:p>
          <w:p w14:paraId="68E15967" w14:textId="77777777" w:rsidR="00EA78AD" w:rsidRPr="00F04823" w:rsidRDefault="00EA78AD" w:rsidP="00D53315">
            <w:pPr>
              <w:spacing w:after="0" w:line="240" w:lineRule="auto"/>
              <w:ind w:left="-255" w:right="-199"/>
              <w:jc w:val="center"/>
              <w:rPr>
                <w:rFonts w:ascii="Times New Roman" w:hAnsi="Times New Roman"/>
                <w:b/>
                <w:bCs/>
                <w:color w:val="000000"/>
                <w:sz w:val="24"/>
                <w:szCs w:val="24"/>
              </w:rPr>
            </w:pPr>
            <w:r w:rsidRPr="00F04823">
              <w:rPr>
                <w:rFonts w:ascii="Times New Roman" w:hAnsi="Times New Roman"/>
                <w:b/>
                <w:bCs/>
                <w:color w:val="000000"/>
                <w:sz w:val="24"/>
                <w:szCs w:val="24"/>
              </w:rPr>
              <w:t xml:space="preserve"> п/п</w:t>
            </w:r>
          </w:p>
        </w:tc>
        <w:tc>
          <w:tcPr>
            <w:tcW w:w="3942" w:type="dxa"/>
            <w:tcBorders>
              <w:top w:val="single" w:sz="4" w:space="0" w:color="auto"/>
              <w:left w:val="nil"/>
              <w:bottom w:val="single" w:sz="4" w:space="0" w:color="auto"/>
              <w:right w:val="single" w:sz="4" w:space="0" w:color="auto"/>
            </w:tcBorders>
            <w:vAlign w:val="center"/>
            <w:hideMark/>
          </w:tcPr>
          <w:p w14:paraId="282FB124" w14:textId="77777777" w:rsidR="00EA78AD" w:rsidRPr="00742BBE" w:rsidRDefault="00EA78AD" w:rsidP="00D53315">
            <w:pPr>
              <w:spacing w:after="0" w:line="240" w:lineRule="auto"/>
              <w:jc w:val="center"/>
              <w:rPr>
                <w:rFonts w:ascii="Times New Roman" w:hAnsi="Times New Roman"/>
                <w:b/>
                <w:bCs/>
                <w:color w:val="000000"/>
                <w:sz w:val="24"/>
                <w:szCs w:val="24"/>
              </w:rPr>
            </w:pPr>
            <w:r w:rsidRPr="00742BBE">
              <w:rPr>
                <w:rFonts w:ascii="Times New Roman" w:hAnsi="Times New Roman"/>
                <w:b/>
                <w:bCs/>
                <w:color w:val="000000"/>
                <w:sz w:val="24"/>
                <w:szCs w:val="24"/>
                <w:lang w:val="kk-KZ"/>
              </w:rPr>
              <w:t>Талап</w:t>
            </w:r>
          </w:p>
          <w:p w14:paraId="48AB7B0F" w14:textId="77777777" w:rsidR="00EA78AD" w:rsidRPr="00F04823" w:rsidRDefault="00EA78AD" w:rsidP="00D53315">
            <w:pPr>
              <w:spacing w:after="0" w:line="240" w:lineRule="auto"/>
              <w:jc w:val="center"/>
              <w:rPr>
                <w:rFonts w:ascii="Times New Roman" w:hAnsi="Times New Roman"/>
                <w:b/>
                <w:bCs/>
                <w:color w:val="000000"/>
                <w:sz w:val="24"/>
                <w:szCs w:val="24"/>
              </w:rPr>
            </w:pPr>
          </w:p>
        </w:tc>
        <w:tc>
          <w:tcPr>
            <w:tcW w:w="5528" w:type="dxa"/>
            <w:tcBorders>
              <w:top w:val="single" w:sz="4" w:space="0" w:color="auto"/>
              <w:left w:val="nil"/>
              <w:bottom w:val="single" w:sz="4" w:space="0" w:color="auto"/>
              <w:right w:val="single" w:sz="4" w:space="0" w:color="auto"/>
            </w:tcBorders>
            <w:vAlign w:val="center"/>
            <w:hideMark/>
          </w:tcPr>
          <w:p w14:paraId="759CC523" w14:textId="77777777" w:rsidR="00EA78AD" w:rsidRPr="00742BBE" w:rsidRDefault="00EA78AD" w:rsidP="00D53315">
            <w:pPr>
              <w:spacing w:after="0" w:line="240" w:lineRule="auto"/>
              <w:jc w:val="center"/>
              <w:rPr>
                <w:rFonts w:ascii="Times New Roman" w:hAnsi="Times New Roman"/>
                <w:b/>
                <w:bCs/>
                <w:color w:val="000000"/>
                <w:sz w:val="24"/>
                <w:szCs w:val="24"/>
              </w:rPr>
            </w:pPr>
            <w:r w:rsidRPr="00742BBE">
              <w:rPr>
                <w:rFonts w:ascii="Times New Roman" w:hAnsi="Times New Roman"/>
                <w:b/>
                <w:bCs/>
                <w:color w:val="000000"/>
                <w:sz w:val="24"/>
                <w:szCs w:val="24"/>
                <w:lang w:val="kk-KZ"/>
              </w:rPr>
              <w:t>Растау</w:t>
            </w:r>
          </w:p>
          <w:p w14:paraId="1A43D5FD" w14:textId="77777777" w:rsidR="00EA78AD" w:rsidRPr="00F04823" w:rsidRDefault="00EA78AD" w:rsidP="00D53315">
            <w:pPr>
              <w:spacing w:after="0" w:line="240" w:lineRule="auto"/>
              <w:jc w:val="center"/>
              <w:rPr>
                <w:rFonts w:ascii="Times New Roman" w:hAnsi="Times New Roman"/>
                <w:b/>
                <w:bCs/>
                <w:color w:val="000000"/>
                <w:sz w:val="24"/>
                <w:szCs w:val="24"/>
              </w:rPr>
            </w:pPr>
          </w:p>
        </w:tc>
      </w:tr>
      <w:tr w:rsidR="00EA78AD" w:rsidRPr="00EA78AD" w14:paraId="0B7CEEBC" w14:textId="77777777" w:rsidTr="00D53315">
        <w:trPr>
          <w:trHeight w:val="6611"/>
        </w:trPr>
        <w:tc>
          <w:tcPr>
            <w:tcW w:w="419" w:type="dxa"/>
            <w:tcBorders>
              <w:top w:val="nil"/>
              <w:left w:val="single" w:sz="4" w:space="0" w:color="auto"/>
              <w:bottom w:val="single" w:sz="4" w:space="0" w:color="auto"/>
              <w:right w:val="single" w:sz="4" w:space="0" w:color="auto"/>
            </w:tcBorders>
            <w:vAlign w:val="center"/>
          </w:tcPr>
          <w:p w14:paraId="212FCC88" w14:textId="77777777" w:rsidR="00EA78AD" w:rsidRPr="00F04823" w:rsidRDefault="00EA78AD" w:rsidP="00D53315">
            <w:pPr>
              <w:numPr>
                <w:ilvl w:val="0"/>
                <w:numId w:val="1"/>
              </w:numPr>
              <w:spacing w:after="0" w:line="240" w:lineRule="auto"/>
              <w:ind w:right="-199"/>
              <w:contextualSpacing/>
              <w:jc w:val="center"/>
              <w:rPr>
                <w:rFonts w:ascii="Times New Roman" w:hAnsi="Times New Roman"/>
                <w:color w:val="000000"/>
                <w:sz w:val="24"/>
                <w:szCs w:val="24"/>
              </w:rPr>
            </w:pPr>
          </w:p>
        </w:tc>
        <w:tc>
          <w:tcPr>
            <w:tcW w:w="3942" w:type="dxa"/>
            <w:tcBorders>
              <w:top w:val="nil"/>
              <w:left w:val="nil"/>
              <w:bottom w:val="single" w:sz="4" w:space="0" w:color="auto"/>
              <w:right w:val="single" w:sz="4" w:space="0" w:color="auto"/>
            </w:tcBorders>
          </w:tcPr>
          <w:p w14:paraId="41C6439D" w14:textId="77777777" w:rsidR="00EA78AD" w:rsidRPr="00742BBE" w:rsidRDefault="00EA78AD" w:rsidP="00D53315">
            <w:pPr>
              <w:spacing w:after="0" w:line="240" w:lineRule="auto"/>
              <w:jc w:val="both"/>
              <w:rPr>
                <w:rFonts w:ascii="Times New Roman" w:hAnsi="Times New Roman"/>
                <w:sz w:val="24"/>
                <w:szCs w:val="24"/>
                <w:lang w:val="kk-KZ"/>
              </w:rPr>
            </w:pPr>
            <w:r w:rsidRPr="00742BBE">
              <w:rPr>
                <w:rFonts w:ascii="Times New Roman" w:hAnsi="Times New Roman"/>
                <w:sz w:val="24"/>
                <w:szCs w:val="24"/>
                <w:lang w:val="kk-KZ"/>
              </w:rPr>
              <w:t>Тиісті лицензия(лар) мен өзге де рұқсаттар, сондай-ақ рұқсат беруге (лицензиялауға) жататын қызмет түрлері (кіші түрлері) көрсетіле отырып, Қазақстан Республикасының рұқсаттар және хабарламалар туралы заңнамасына сәйкес берілетін рұқсатты (лицензияны) ұсыну туралы талап ) Қазақстан Республикасының заңнамасына сәйкес жүзеге асырылады.</w:t>
            </w:r>
          </w:p>
          <w:p w14:paraId="6E1CBF70" w14:textId="77777777" w:rsidR="00EA78AD" w:rsidRPr="00742BBE" w:rsidRDefault="00EA78AD" w:rsidP="00D53315">
            <w:pPr>
              <w:spacing w:after="0" w:line="240" w:lineRule="auto"/>
              <w:jc w:val="both"/>
              <w:rPr>
                <w:rFonts w:ascii="Times New Roman" w:hAnsi="Times New Roman"/>
                <w:sz w:val="24"/>
                <w:szCs w:val="24"/>
                <w:lang w:val="kk-KZ"/>
              </w:rPr>
            </w:pPr>
          </w:p>
        </w:tc>
        <w:tc>
          <w:tcPr>
            <w:tcW w:w="5528" w:type="dxa"/>
            <w:tcBorders>
              <w:top w:val="nil"/>
              <w:left w:val="nil"/>
              <w:bottom w:val="single" w:sz="4" w:space="0" w:color="auto"/>
              <w:right w:val="single" w:sz="4" w:space="0" w:color="auto"/>
            </w:tcBorders>
          </w:tcPr>
          <w:p w14:paraId="5FE930FC" w14:textId="77777777" w:rsidR="00EA78AD" w:rsidRPr="00CB5B7D" w:rsidRDefault="00EA78AD" w:rsidP="00D53315">
            <w:pPr>
              <w:spacing w:after="0" w:line="240" w:lineRule="auto"/>
              <w:jc w:val="both"/>
              <w:rPr>
                <w:rFonts w:ascii="Times New Roman" w:hAnsi="Times New Roman"/>
                <w:color w:val="000000" w:themeColor="text1"/>
                <w:sz w:val="24"/>
                <w:szCs w:val="24"/>
                <w:lang w:val="kk-KZ"/>
              </w:rPr>
            </w:pPr>
            <w:r w:rsidRPr="00CB5B7D">
              <w:rPr>
                <w:rFonts w:ascii="Times New Roman" w:hAnsi="Times New Roman"/>
                <w:color w:val="000000" w:themeColor="text1"/>
                <w:sz w:val="24"/>
                <w:szCs w:val="24"/>
                <w:lang w:val="kk-KZ"/>
              </w:rPr>
              <w:t>Әлеуетті өнім беруші тендерге қатысуға өтінім құрамында Қазақстан Республикасының Рұқсаттар және хабарламалар туралы заңнамасына сәйкес берілген рұқсаттың (лицензияның) электрондық көшірмесін не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өтінішін беруге міндетті) электрондық құжат немесе электрондық көшірме форматында:</w:t>
            </w:r>
          </w:p>
          <w:p w14:paraId="100912C9" w14:textId="77777777" w:rsidR="00EA78AD" w:rsidRDefault="00EA78AD" w:rsidP="00D53315">
            <w:pPr>
              <w:spacing w:after="0" w:line="240" w:lineRule="auto"/>
              <w:jc w:val="both"/>
              <w:rPr>
                <w:rFonts w:ascii="Times New Roman" w:hAnsi="Times New Roman"/>
                <w:color w:val="000000"/>
                <w:sz w:val="24"/>
                <w:szCs w:val="24"/>
                <w:lang w:val="kk-KZ"/>
              </w:rPr>
            </w:pPr>
          </w:p>
          <w:p w14:paraId="47225753" w14:textId="55D6F58C" w:rsidR="00EA78AD" w:rsidRPr="00EA78AD" w:rsidRDefault="00EA78AD" w:rsidP="00D53315">
            <w:pPr>
              <w:spacing w:after="0" w:line="240" w:lineRule="auto"/>
              <w:jc w:val="both"/>
              <w:rPr>
                <w:rFonts w:ascii="Times New Roman" w:hAnsi="Times New Roman"/>
                <w:b/>
                <w:bCs/>
                <w:color w:val="000000"/>
                <w:sz w:val="24"/>
                <w:szCs w:val="24"/>
                <w:lang w:val="kk-KZ"/>
              </w:rPr>
            </w:pPr>
            <w:r w:rsidRPr="00EA78AD">
              <w:rPr>
                <w:rFonts w:ascii="Times New Roman" w:hAnsi="Times New Roman"/>
                <w:b/>
                <w:bCs/>
                <w:color w:val="000000"/>
                <w:sz w:val="24"/>
                <w:szCs w:val="24"/>
                <w:lang w:val="kk-KZ"/>
              </w:rPr>
              <w:t>Бағалы қағаздар нарығында қызметті жүзеге асыруға арналған лицензия. Қызметтің кіші түрі: клиенттердің шоттарын номиналды ұстаушы ретінде жүргізу құқығымен бағалы қағаздар нарығындағы брокерлік және дилерлік қызмет.</w:t>
            </w:r>
          </w:p>
        </w:tc>
      </w:tr>
    </w:tbl>
    <w:p w14:paraId="7B2328A6" w14:textId="77777777" w:rsidR="00EA78AD" w:rsidRPr="00EA78AD" w:rsidRDefault="00EA78AD" w:rsidP="00562F30">
      <w:pPr>
        <w:tabs>
          <w:tab w:val="left" w:pos="540"/>
        </w:tabs>
        <w:autoSpaceDE w:val="0"/>
        <w:autoSpaceDN w:val="0"/>
        <w:spacing w:after="0" w:line="240" w:lineRule="auto"/>
        <w:jc w:val="both"/>
        <w:rPr>
          <w:rFonts w:ascii="Times New Roman" w:hAnsi="Times New Roman"/>
          <w:sz w:val="24"/>
          <w:szCs w:val="24"/>
          <w:lang w:val="kk-KZ"/>
        </w:rPr>
      </w:pPr>
    </w:p>
    <w:sectPr w:rsidR="00EA78AD" w:rsidRPr="00EA78AD" w:rsidSect="00AD1E17">
      <w:headerReference w:type="default" r:id="rId7"/>
      <w:pgSz w:w="11906" w:h="16838"/>
      <w:pgMar w:top="1418" w:right="851" w:bottom="1418" w:left="1418" w:header="709" w:footer="709"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CC828" w14:textId="77777777" w:rsidR="00407B2E" w:rsidRDefault="00407B2E" w:rsidP="000A2856">
      <w:pPr>
        <w:spacing w:after="0" w:line="240" w:lineRule="auto"/>
      </w:pPr>
      <w:r>
        <w:separator/>
      </w:r>
    </w:p>
  </w:endnote>
  <w:endnote w:type="continuationSeparator" w:id="0">
    <w:p w14:paraId="52E5AC60" w14:textId="77777777" w:rsidR="00407B2E" w:rsidRDefault="00407B2E" w:rsidP="000A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78EDA" w14:textId="77777777" w:rsidR="00407B2E" w:rsidRDefault="00407B2E" w:rsidP="000A2856">
      <w:pPr>
        <w:spacing w:after="0" w:line="240" w:lineRule="auto"/>
      </w:pPr>
      <w:r>
        <w:separator/>
      </w:r>
    </w:p>
  </w:footnote>
  <w:footnote w:type="continuationSeparator" w:id="0">
    <w:p w14:paraId="5FF3D2A0" w14:textId="77777777" w:rsidR="00407B2E" w:rsidRDefault="00407B2E" w:rsidP="000A2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728F" w14:textId="67F1E15E" w:rsidR="000A2856" w:rsidRPr="00DA5866" w:rsidRDefault="000A2856">
    <w:pPr>
      <w:pStyle w:val="a5"/>
      <w:jc w:val="center"/>
      <w:rPr>
        <w:rFonts w:ascii="Times New Roman" w:hAnsi="Times New Roman"/>
      </w:rPr>
    </w:pPr>
  </w:p>
  <w:p w14:paraId="3E0EA487" w14:textId="77777777" w:rsidR="000A2856" w:rsidRDefault="000A285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30DA3"/>
    <w:multiLevelType w:val="hybridMultilevel"/>
    <w:tmpl w:val="C57E03DE"/>
    <w:lvl w:ilvl="0" w:tplc="2ACA0C8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B280B22"/>
    <w:multiLevelType w:val="hybridMultilevel"/>
    <w:tmpl w:val="ECB0C648"/>
    <w:lvl w:ilvl="0" w:tplc="2E84D3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682C3E5B"/>
    <w:multiLevelType w:val="hybridMultilevel"/>
    <w:tmpl w:val="F4BA2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8377521">
    <w:abstractNumId w:val="0"/>
  </w:num>
  <w:num w:numId="2" w16cid:durableId="1511136149">
    <w:abstractNumId w:val="2"/>
  </w:num>
  <w:num w:numId="3" w16cid:durableId="175239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976"/>
    <w:rsid w:val="00012F7D"/>
    <w:rsid w:val="000143F6"/>
    <w:rsid w:val="000457B5"/>
    <w:rsid w:val="00096F7A"/>
    <w:rsid w:val="000A2856"/>
    <w:rsid w:val="000F36AA"/>
    <w:rsid w:val="00140BC5"/>
    <w:rsid w:val="002608D3"/>
    <w:rsid w:val="00267502"/>
    <w:rsid w:val="00332007"/>
    <w:rsid w:val="00406064"/>
    <w:rsid w:val="00407B2E"/>
    <w:rsid w:val="00416B9A"/>
    <w:rsid w:val="00460C83"/>
    <w:rsid w:val="00472A42"/>
    <w:rsid w:val="004C2BC3"/>
    <w:rsid w:val="004E5311"/>
    <w:rsid w:val="00562F30"/>
    <w:rsid w:val="0056516B"/>
    <w:rsid w:val="005B2E25"/>
    <w:rsid w:val="005E195E"/>
    <w:rsid w:val="005E1EEA"/>
    <w:rsid w:val="005E22D3"/>
    <w:rsid w:val="006057F3"/>
    <w:rsid w:val="00640F52"/>
    <w:rsid w:val="006860E8"/>
    <w:rsid w:val="00706835"/>
    <w:rsid w:val="007537B3"/>
    <w:rsid w:val="0077414E"/>
    <w:rsid w:val="007C31B3"/>
    <w:rsid w:val="007D4E0E"/>
    <w:rsid w:val="007F5290"/>
    <w:rsid w:val="00827976"/>
    <w:rsid w:val="00834322"/>
    <w:rsid w:val="008344CC"/>
    <w:rsid w:val="00835090"/>
    <w:rsid w:val="00882C27"/>
    <w:rsid w:val="008A4D1D"/>
    <w:rsid w:val="00910D2F"/>
    <w:rsid w:val="009465A5"/>
    <w:rsid w:val="009509AF"/>
    <w:rsid w:val="00953C6B"/>
    <w:rsid w:val="009C7DB4"/>
    <w:rsid w:val="00A57792"/>
    <w:rsid w:val="00A93507"/>
    <w:rsid w:val="00AB382D"/>
    <w:rsid w:val="00AD1E17"/>
    <w:rsid w:val="00B6159E"/>
    <w:rsid w:val="00C22F2C"/>
    <w:rsid w:val="00C36C24"/>
    <w:rsid w:val="00C46492"/>
    <w:rsid w:val="00CF3303"/>
    <w:rsid w:val="00D3695E"/>
    <w:rsid w:val="00D51626"/>
    <w:rsid w:val="00D72DE6"/>
    <w:rsid w:val="00DA5866"/>
    <w:rsid w:val="00EA78AD"/>
    <w:rsid w:val="00EF1BDD"/>
    <w:rsid w:val="00F33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D24D"/>
  <w15:docId w15:val="{8F1158C7-EDD6-4CF4-B2A7-36C3A4BE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976"/>
    <w:pPr>
      <w:spacing w:after="160" w:line="259" w:lineRule="auto"/>
    </w:pPr>
    <w:rPr>
      <w:rFonts w:ascii="Arial" w:eastAsia="Times New Roman" w:hAnsi="Arial"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27976"/>
    <w:pPr>
      <w:ind w:left="720"/>
      <w:contextualSpacing/>
    </w:pPr>
  </w:style>
  <w:style w:type="character" w:customStyle="1" w:styleId="a4">
    <w:name w:val="Абзац списка Знак"/>
    <w:link w:val="a3"/>
    <w:uiPriority w:val="34"/>
    <w:rsid w:val="00827976"/>
    <w:rPr>
      <w:rFonts w:ascii="Arial" w:eastAsia="Times New Roman" w:hAnsi="Arial" w:cs="Times New Roman"/>
    </w:rPr>
  </w:style>
  <w:style w:type="character" w:customStyle="1" w:styleId="s0">
    <w:name w:val="s0"/>
    <w:rsid w:val="00827976"/>
    <w:rPr>
      <w:rFonts w:ascii="Times New Roman" w:hAnsi="Times New Roman" w:cs="Times New Roman" w:hint="default"/>
      <w:b w:val="0"/>
      <w:bCs w:val="0"/>
      <w:i w:val="0"/>
      <w:iCs w:val="0"/>
      <w:strike w:val="0"/>
      <w:dstrike w:val="0"/>
      <w:color w:val="000000"/>
      <w:sz w:val="28"/>
      <w:szCs w:val="28"/>
      <w:u w:val="none"/>
      <w:effect w:val="none"/>
    </w:rPr>
  </w:style>
  <w:style w:type="paragraph" w:styleId="a5">
    <w:name w:val="header"/>
    <w:basedOn w:val="a"/>
    <w:link w:val="a6"/>
    <w:uiPriority w:val="99"/>
    <w:unhideWhenUsed/>
    <w:rsid w:val="000A28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A2856"/>
    <w:rPr>
      <w:rFonts w:ascii="Arial" w:eastAsia="Times New Roman" w:hAnsi="Arial" w:cs="Times New Roman"/>
    </w:rPr>
  </w:style>
  <w:style w:type="paragraph" w:styleId="a7">
    <w:name w:val="footer"/>
    <w:basedOn w:val="a"/>
    <w:link w:val="a8"/>
    <w:uiPriority w:val="99"/>
    <w:unhideWhenUsed/>
    <w:rsid w:val="000A28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2856"/>
    <w:rPr>
      <w:rFonts w:ascii="Arial" w:eastAsia="Times New Roman" w:hAnsi="Arial" w:cs="Times New Roman"/>
    </w:rPr>
  </w:style>
  <w:style w:type="table" w:styleId="a9">
    <w:name w:val="Table Grid"/>
    <w:basedOn w:val="a1"/>
    <w:uiPriority w:val="59"/>
    <w:rsid w:val="005B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5B2E25"/>
    <w:pPr>
      <w:spacing w:after="0" w:line="240" w:lineRule="auto"/>
    </w:pPr>
    <w:rPr>
      <w:rFonts w:ascii="Tahoma" w:eastAsiaTheme="minorHAnsi" w:hAnsi="Tahoma" w:cs="Tahoma"/>
      <w:sz w:val="16"/>
      <w:szCs w:val="16"/>
    </w:rPr>
  </w:style>
  <w:style w:type="character" w:customStyle="1" w:styleId="ab">
    <w:name w:val="Текст выноски Знак"/>
    <w:basedOn w:val="a0"/>
    <w:link w:val="aa"/>
    <w:uiPriority w:val="99"/>
    <w:semiHidden/>
    <w:rsid w:val="005B2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Ерболат А Жетписов</dc:creator>
  <cp:keywords/>
  <dc:description/>
  <cp:lastModifiedBy>Асем Соспанова</cp:lastModifiedBy>
  <cp:revision>18</cp:revision>
  <dcterms:created xsi:type="dcterms:W3CDTF">2020-10-16T02:52:00Z</dcterms:created>
  <dcterms:modified xsi:type="dcterms:W3CDTF">2026-05-13T09:19:00Z</dcterms:modified>
</cp:coreProperties>
</file>